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3abbb50a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PEMAKAP AS.</w:t>
      </w:r>
    </w:p>
    <w:sectPr>
      <w:headerReference xmlns:r="http://schemas.openxmlformats.org/officeDocument/2006/relationships" w:type="default" r:id="R576fb61f88a44ab8"/>
      <w:footerReference xmlns:r="http://schemas.openxmlformats.org/officeDocument/2006/relationships" w:type="default" r:id="R0596e8d7f216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fb61f88a44ab8" /><Relationship Type="http://schemas.openxmlformats.org/officeDocument/2006/relationships/footer" Target="/word/footer1.xml" Id="R0596e8d7f2164357" /></Relationships>
</file>