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52378b27549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LUNAMAX AS.</w:t>
      </w:r>
    </w:p>
    <w:sectPr>
      <w:headerReference xmlns:r="http://schemas.openxmlformats.org/officeDocument/2006/relationships" w:type="default" r:id="R0c63b959dd7f4574"/>
      <w:footerReference xmlns:r="http://schemas.openxmlformats.org/officeDocument/2006/relationships" w:type="default" r:id="R5bc28994387f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3b959dd7f4574" /><Relationship Type="http://schemas.openxmlformats.org/officeDocument/2006/relationships/footer" Target="/word/footer1.xml" Id="R5bc28994387f41ef" /></Relationships>
</file>