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dc2e236da14c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NORSECRAFT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NORSECRAFT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0c9fa7cfb664b50"/>
      <w:footerReference xmlns:r="http://schemas.openxmlformats.org/officeDocument/2006/relationships" w:type="default" r:id="R6afa2a3f81bd43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NORSECRAFT EIENDOM AS   ·   Org.nr 928 575 896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NORSECRAFT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0c9fa7cfb664b50" /><Relationship Type="http://schemas.openxmlformats.org/officeDocument/2006/relationships/footer" Target="/word/footer1.xml" Id="R6afa2a3f81bd433e" /></Relationships>
</file>