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15fce46ef40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 LYSE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LYSE AS</w:t>
      </w:r>
    </w:p>
    <w:sectPr>
      <w:headerReference xmlns:r="http://schemas.openxmlformats.org/officeDocument/2006/relationships" w:type="default" r:id="R268d218c386b431e"/>
      <w:footerReference xmlns:r="http://schemas.openxmlformats.org/officeDocument/2006/relationships" w:type="default" r:id="R74b28057d39c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LYSE AS   ·   Org.nr 928 441 881   ·   Bruraberget 4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d218c386b431e" /><Relationship Type="http://schemas.openxmlformats.org/officeDocument/2006/relationships/footer" Target="/word/footer1.xml" Id="R74b28057d39c4e1a" /></Relationships>
</file>