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b93091294c4c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PSK INVEST AS</w:t>
      </w:r>
    </w:p>
    <w:sectPr>
      <w:headerReference xmlns:r="http://schemas.openxmlformats.org/officeDocument/2006/relationships" w:type="default" r:id="R268600657e7d4a0f"/>
      <w:footerReference xmlns:r="http://schemas.openxmlformats.org/officeDocument/2006/relationships" w:type="default" r:id="Ra725e5c8244941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PSK INVEST AS   ·   Org.nr 928 318 990   ·   c/o Phillip Skotte Kvalnes, Dynekilgata 15   ·   0569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PSK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8600657e7d4a0f" /><Relationship Type="http://schemas.openxmlformats.org/officeDocument/2006/relationships/footer" Target="/word/footer1.xml" Id="Ra725e5c824494121" /></Relationships>
</file>