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849936fdd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PSK INVEST AS</w:t>
      </w:r>
    </w:p>
    <w:sectPr>
      <w:headerReference xmlns:r="http://schemas.openxmlformats.org/officeDocument/2006/relationships" w:type="default" r:id="R3839bbf54e044e59"/>
      <w:footerReference xmlns:r="http://schemas.openxmlformats.org/officeDocument/2006/relationships" w:type="default" r:id="R736fd95b29a1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PSK INVEST AS   ·   Org.nr 928 318 990   ·   c/o Phillip Skotte Kvalnes, Dynekilgata 15   ·   0569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9bbf54e044e59" /><Relationship Type="http://schemas.openxmlformats.org/officeDocument/2006/relationships/footer" Target="/word/footer1.xml" Id="R736fd95b29a1402a" /></Relationships>
</file>