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39dc77dbb4f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 HOLDING AS</w:t>
      </w:r>
    </w:p>
    <w:sectPr>
      <w:headerReference xmlns:r="http://schemas.openxmlformats.org/officeDocument/2006/relationships" w:type="default" r:id="Ra3919e255fe743bc"/>
      <w:footerReference xmlns:r="http://schemas.openxmlformats.org/officeDocument/2006/relationships" w:type="default" r:id="Re4b1d966aa22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HOLDING AS   ·   Org.nr 928 294 366   ·   Knartenveien 60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19e255fe743bc" /><Relationship Type="http://schemas.openxmlformats.org/officeDocument/2006/relationships/footer" Target="/word/footer1.xml" Id="Re4b1d966aa224ee9" /></Relationships>
</file>