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31e4e4512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CAMPANULE AS</w:t>
      </w:r>
    </w:p>
    <w:sectPr>
      <w:headerReference xmlns:r="http://schemas.openxmlformats.org/officeDocument/2006/relationships" w:type="default" r:id="Reddd4f95be674e59"/>
      <w:footerReference xmlns:r="http://schemas.openxmlformats.org/officeDocument/2006/relationships" w:type="default" r:id="R198824d805a8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d4f95be674e59" /><Relationship Type="http://schemas.openxmlformats.org/officeDocument/2006/relationships/footer" Target="/word/footer1.xml" Id="R198824d805a84a5e" /></Relationships>
</file>