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b4927878543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CAMPANULE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CAMPANULE AS</w:t>
      </w:r>
    </w:p>
    <w:sectPr>
      <w:headerReference xmlns:r="http://schemas.openxmlformats.org/officeDocument/2006/relationships" w:type="default" r:id="Rf2ee246f08704fb3"/>
      <w:footerReference xmlns:r="http://schemas.openxmlformats.org/officeDocument/2006/relationships" w:type="default" r:id="Rf0bd0d1a9768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e246f08704fb3" /><Relationship Type="http://schemas.openxmlformats.org/officeDocument/2006/relationships/footer" Target="/word/footer1.xml" Id="Rf0bd0d1a976842c0" /></Relationships>
</file>