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caffeb02d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GYNTLAND AS</w:t>
      </w:r>
    </w:p>
    <w:sectPr>
      <w:headerReference xmlns:r="http://schemas.openxmlformats.org/officeDocument/2006/relationships" w:type="default" r:id="Raae279c2bc6f441f"/>
      <w:footerReference xmlns:r="http://schemas.openxmlformats.org/officeDocument/2006/relationships" w:type="default" r:id="R316a132a1c42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GYNTLAND AS   ·   Org.nr 928 284 662   ·   Tennfjordneset 227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GYNTLAND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279c2bc6f441f" /><Relationship Type="http://schemas.openxmlformats.org/officeDocument/2006/relationships/footer" Target="/word/footer1.xml" Id="R316a132a1c424259" /></Relationships>
</file>