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6c7652b77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NYPAN INVEST AS.</w:t>
      </w:r>
    </w:p>
    <w:sectPr>
      <w:headerReference xmlns:r="http://schemas.openxmlformats.org/officeDocument/2006/relationships" w:type="default" r:id="R51d90278881b4b5e"/>
      <w:footerReference xmlns:r="http://schemas.openxmlformats.org/officeDocument/2006/relationships" w:type="default" r:id="Rbcb51fb5e7f5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90278881b4b5e" /><Relationship Type="http://schemas.openxmlformats.org/officeDocument/2006/relationships/footer" Target="/word/footer1.xml" Id="Rbcb51fb5e7f54082" /></Relationships>
</file>