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7d3ebeb02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 E. ROGNE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Røyse,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E. ROGNE AS</w:t>
      </w:r>
    </w:p>
    <w:sectPr>
      <w:headerReference xmlns:r="http://schemas.openxmlformats.org/officeDocument/2006/relationships" w:type="default" r:id="Ree5602d32a834f08"/>
      <w:footerReference xmlns:r="http://schemas.openxmlformats.org/officeDocument/2006/relationships" w:type="default" r:id="R1935fc6647d942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E. ROGNE AS   ·   Org.nr 928 202 747   ·   c/o Jon Erik Rogne, Viksveien 140   ·   3530 RØYSE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E. ROGNE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602d32a834f08" /><Relationship Type="http://schemas.openxmlformats.org/officeDocument/2006/relationships/footer" Target="/word/footer1.xml" Id="R1935fc6647d94294" /></Relationships>
</file>