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e2738212c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KVARV SERVICES AS.</w:t>
      </w:r>
    </w:p>
    <w:sectPr>
      <w:headerReference xmlns:r="http://schemas.openxmlformats.org/officeDocument/2006/relationships" w:type="default" r:id="R558145e8543e489d"/>
      <w:footerReference xmlns:r="http://schemas.openxmlformats.org/officeDocument/2006/relationships" w:type="default" r:id="R3b3bce16e515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45e8543e489d" /><Relationship Type="http://schemas.openxmlformats.org/officeDocument/2006/relationships/footer" Target="/word/footer1.xml" Id="R3b3bce16e5154227" /></Relationships>
</file>