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7cadfa7c1b64cd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FREM SOLUTIONS AS</w:t>
      </w:r>
    </w:p>
    <w:sectPr>
      <w:headerReference xmlns:r="http://schemas.openxmlformats.org/officeDocument/2006/relationships" w:type="default" r:id="R62f306ccc16d4bd6"/>
      <w:footerReference xmlns:r="http://schemas.openxmlformats.org/officeDocument/2006/relationships" w:type="default" r:id="R154c7fdddacf41a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FREM SOLUTIONS AS   ·   Org.nr 928 169 960   ·   Skogstøstraen 37   ·   4029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FREM SOLUTIONS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2f306ccc16d4bd6" /><Relationship Type="http://schemas.openxmlformats.org/officeDocument/2006/relationships/footer" Target="/word/footer1.xml" Id="R154c7fdddacf41a3" /></Relationships>
</file>