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1de1648d30465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Hamar,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CCCCC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CCCCC AS</w:t>
      </w:r>
    </w:p>
    <w:sectPr>
      <w:headerReference xmlns:r="http://schemas.openxmlformats.org/officeDocument/2006/relationships" w:type="default" r:id="R735c6587e53148bc"/>
      <w:footerReference xmlns:r="http://schemas.openxmlformats.org/officeDocument/2006/relationships" w:type="default" r:id="Ra1e773ef3e9743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CCCCC AS   ·   Org.nr 928 100 375   ·   c/o Christian Lie, Aasmund Vinjes gate 15   ·   2315 HAMAR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CCCCC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5c6587e53148bc" /><Relationship Type="http://schemas.openxmlformats.org/officeDocument/2006/relationships/footer" Target="/word/footer1.xml" Id="Ra1e773ef3e97436b" /></Relationships>
</file>