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c2483aaade44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VESLEHORN AS</w:t>
      </w:r>
    </w:p>
    <w:sectPr>
      <w:headerReference xmlns:r="http://schemas.openxmlformats.org/officeDocument/2006/relationships" w:type="default" r:id="Ra53f0b56038c4349"/>
      <w:footerReference xmlns:r="http://schemas.openxmlformats.org/officeDocument/2006/relationships" w:type="default" r:id="R0e3425c13a5a4c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VESLEHORN AS   ·   Org.nr 928 032 353   ·   c/o Pactum AS,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VESLEHORN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3f0b56038c4349" /><Relationship Type="http://schemas.openxmlformats.org/officeDocument/2006/relationships/footer" Target="/word/footer1.xml" Id="R0e3425c13a5a4c32" /></Relationships>
</file>