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b4eea83c8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VESLEHORN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VESLEHORN AS</w:t>
      </w:r>
    </w:p>
    <w:sectPr>
      <w:headerReference xmlns:r="http://schemas.openxmlformats.org/officeDocument/2006/relationships" w:type="default" r:id="R008443f6f0b14568"/>
      <w:footerReference xmlns:r="http://schemas.openxmlformats.org/officeDocument/2006/relationships" w:type="default" r:id="R701d25a8bcf5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VESLEHORN AS   ·   Org.nr 928 032 353   ·   c/o Pactum AS,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VESLEHORN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443f6f0b14568" /><Relationship Type="http://schemas.openxmlformats.org/officeDocument/2006/relationships/footer" Target="/word/footer1.xml" Id="R701d25a8bcf540c7" /></Relationships>
</file>