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4e3365ce5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1d0ba9d5d4833"/>
      <w:footerReference xmlns:r="http://schemas.openxmlformats.org/officeDocument/2006/relationships" w:type="default" r:id="Rc0956aa5b1e5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HEGGEDAL HOLDING AS   ·   Org.nr 928 021 777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1d0ba9d5d4833" /><Relationship Type="http://schemas.openxmlformats.org/officeDocument/2006/relationships/footer" Target="/word/footer1.xml" Id="Rc0956aa5b1e54a2b" /></Relationships>
</file>