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88c381023e4f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VIWO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Lillehammer,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VIWO INVEST AS</w:t>
      </w:r>
    </w:p>
    <w:sectPr>
      <w:headerReference xmlns:r="http://schemas.openxmlformats.org/officeDocument/2006/relationships" w:type="default" r:id="R90a6e9c787ea43f2"/>
      <w:footerReference xmlns:r="http://schemas.openxmlformats.org/officeDocument/2006/relationships" w:type="default" r:id="Red917c3475fe4a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VIWO INVEST AS   ·   Org.nr 928 012 697   ·   c/o Vibeke Wålen Østerhaug, Bøkkervegen 4B   ·   2618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VIWO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a6e9c787ea43f2" /><Relationship Type="http://schemas.openxmlformats.org/officeDocument/2006/relationships/footer" Target="/word/footer1.xml" Id="Red917c3475fe4ab1" /></Relationships>
</file>