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bad445201743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VIWO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Lillehammer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Lillehammer,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VIWO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44537e74a7f4d33"/>
      <w:footerReference xmlns:r="http://schemas.openxmlformats.org/officeDocument/2006/relationships" w:type="default" r:id="Rc130c65a9a7041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VIWO INVEST AS   ·   Org.nr 928 012 697   ·   c/o Vibeke Wålen Østerhaug, Bøkkervegen 4B   ·   2618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VIWO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4537e74a7f4d33" /><Relationship Type="http://schemas.openxmlformats.org/officeDocument/2006/relationships/footer" Target="/word/footer1.xml" Id="Rc130c65a9a704179" /></Relationships>
</file>