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a817dc8b84f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SANDEN EQUITY AS, org.nr 927 900 912,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448e5fbdb77a4195"/>
      <w:footerReference xmlns:r="http://schemas.openxmlformats.org/officeDocument/2006/relationships" w:type="default" r:id="Rff08928c067d40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e5fbdb77a4195" /><Relationship Type="http://schemas.openxmlformats.org/officeDocument/2006/relationships/footer" Target="/word/footer1.xml" Id="Rff08928c067d4092" /></Relationships>
</file>