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e1fe2cd114e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SANDEN EQUITY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SANDEN EQUITY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e07ed8ed934928"/>
      <w:footerReference xmlns:r="http://schemas.openxmlformats.org/officeDocument/2006/relationships" w:type="default" r:id="Rb80778958aa2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EQUITY AS   ·   Org.nr 927 900 912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07ed8ed934928" /><Relationship Type="http://schemas.openxmlformats.org/officeDocument/2006/relationships/footer" Target="/word/footer1.xml" Id="Rb80778958aa241d9" /></Relationships>
</file>