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f31bf0d40945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BJØRNULF AS</w:t>
      </w:r>
    </w:p>
    <w:sectPr>
      <w:headerReference xmlns:r="http://schemas.openxmlformats.org/officeDocument/2006/relationships" w:type="default" r:id="Rc4a8dc478f894aaf"/>
      <w:footerReference xmlns:r="http://schemas.openxmlformats.org/officeDocument/2006/relationships" w:type="default" r:id="Rd4755bec6ed74b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BJØRNULF AS   ·   Org.nr 927 847 418   ·   Stålhaugen 11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BJØRNULF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a8dc478f894aaf" /><Relationship Type="http://schemas.openxmlformats.org/officeDocument/2006/relationships/footer" Target="/word/footer1.xml" Id="Rd4755bec6ed74b90" /></Relationships>
</file>