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d7d300db3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TR.H. INVEST II AS.</w:t>
      </w:r>
    </w:p>
    <w:sectPr>
      <w:headerReference xmlns:r="http://schemas.openxmlformats.org/officeDocument/2006/relationships" w:type="default" r:id="R45e5b4925b0e4426"/>
      <w:footerReference xmlns:r="http://schemas.openxmlformats.org/officeDocument/2006/relationships" w:type="default" r:id="R3758c89ff0d9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5b4925b0e4426" /><Relationship Type="http://schemas.openxmlformats.org/officeDocument/2006/relationships/footer" Target="/word/footer1.xml" Id="R3758c89ff0d94dd9" /></Relationships>
</file>