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2646f10a4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TR.H. INVEST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TR.H. INVEST II AS</w:t>
      </w:r>
    </w:p>
    <w:sectPr>
      <w:headerReference xmlns:r="http://schemas.openxmlformats.org/officeDocument/2006/relationships" w:type="default" r:id="R7f2b4d02fe964ba2"/>
      <w:footerReference xmlns:r="http://schemas.openxmlformats.org/officeDocument/2006/relationships" w:type="default" r:id="Rab95688a1049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b4d02fe964ba2" /><Relationship Type="http://schemas.openxmlformats.org/officeDocument/2006/relationships/footer" Target="/word/footer1.xml" Id="Rab95688a10494982" /></Relationships>
</file>