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b2107fedf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CFMR AS</w:t>
      </w:r>
    </w:p>
    <w:sectPr>
      <w:headerReference xmlns:r="http://schemas.openxmlformats.org/officeDocument/2006/relationships" w:type="default" r:id="Ree17a491adac44e3"/>
      <w:footerReference xmlns:r="http://schemas.openxmlformats.org/officeDocument/2006/relationships" w:type="default" r:id="Rd6f41225a315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CFMR AS   ·   Org.nr 927 699 656   ·   Skyåsvegen 23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7a491adac44e3" /><Relationship Type="http://schemas.openxmlformats.org/officeDocument/2006/relationships/footer" Target="/word/footer1.xml" Id="Rd6f41225a31543e3" /></Relationships>
</file>