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90f4eecd7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AML TRANSPORT AS.</w:t>
      </w:r>
    </w:p>
    <w:sectPr>
      <w:headerReference xmlns:r="http://schemas.openxmlformats.org/officeDocument/2006/relationships" w:type="default" r:id="R4da4c45e442a49c5"/>
      <w:footerReference xmlns:r="http://schemas.openxmlformats.org/officeDocument/2006/relationships" w:type="default" r:id="R022756fd1dd0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4c45e442a49c5" /><Relationship Type="http://schemas.openxmlformats.org/officeDocument/2006/relationships/footer" Target="/word/footer1.xml" Id="R022756fd1dd04bb2" /></Relationships>
</file>