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0afac5fd745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EIDECA AS</w:t>
      </w:r>
    </w:p>
    <w:sectPr>
      <w:headerReference xmlns:r="http://schemas.openxmlformats.org/officeDocument/2006/relationships" w:type="default" r:id="R0106093f23834c8f"/>
      <w:footerReference xmlns:r="http://schemas.openxmlformats.org/officeDocument/2006/relationships" w:type="default" r:id="R704c551908e3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EIDECA AS   ·   Org.nr 927 652 110   ·   Vespestadhaugen 54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6093f23834c8f" /><Relationship Type="http://schemas.openxmlformats.org/officeDocument/2006/relationships/footer" Target="/word/footer1.xml" Id="R704c551908e34a03" /></Relationships>
</file>