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c8c8d0c3649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BRORA INVEST AS</w:t>
      </w:r>
    </w:p>
    <w:sectPr>
      <w:headerReference xmlns:r="http://schemas.openxmlformats.org/officeDocument/2006/relationships" w:type="default" r:id="Rc533c3a3cd7940e3"/>
      <w:footerReference xmlns:r="http://schemas.openxmlformats.org/officeDocument/2006/relationships" w:type="default" r:id="R2af51eaf0639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BRORA INVEST AS   ·   Org.nr 927 621 312   ·   Longebakke 41   ·   4042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3c3a3cd7940e3" /><Relationship Type="http://schemas.openxmlformats.org/officeDocument/2006/relationships/footer" Target="/word/footer1.xml" Id="R2af51eaf06394a19" /></Relationships>
</file>