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3221bac5440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BRORA INVEST AS</w:t>
      </w:r>
    </w:p>
    <w:sectPr>
      <w:headerReference xmlns:r="http://schemas.openxmlformats.org/officeDocument/2006/relationships" w:type="default" r:id="Rc47299f833064bc7"/>
      <w:footerReference xmlns:r="http://schemas.openxmlformats.org/officeDocument/2006/relationships" w:type="default" r:id="R69b0670f0e63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BRORA INVEST AS   ·   Org.nr 927 621 312   ·   Longebakke 41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299f833064bc7" /><Relationship Type="http://schemas.openxmlformats.org/officeDocument/2006/relationships/footer" Target="/word/footer1.xml" Id="R69b0670f0e634035" /></Relationships>
</file>