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adfbd961841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Søreidgrend,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FLEXCAP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FLEXCAP AS</w:t>
      </w:r>
    </w:p>
    <w:sectPr>
      <w:headerReference xmlns:r="http://schemas.openxmlformats.org/officeDocument/2006/relationships" w:type="default" r:id="R3a8e145bc88b4075"/>
      <w:footerReference xmlns:r="http://schemas.openxmlformats.org/officeDocument/2006/relationships" w:type="default" r:id="Ra797482f9920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FLEXCAP AS   ·   Org.nr 927 467 356   ·  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e145bc88b4075" /><Relationship Type="http://schemas.openxmlformats.org/officeDocument/2006/relationships/footer" Target="/word/footer1.xml" Id="Ra797482f99204d4b" /></Relationships>
</file>