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c3ec604dc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FLYGIND INVEST AS, org.nr 927 396 521,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a7cb3423d50f44c1"/>
      <w:footerReference xmlns:r="http://schemas.openxmlformats.org/officeDocument/2006/relationships" w:type="default" r:id="R2091b332de6f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b3423d50f44c1" /><Relationship Type="http://schemas.openxmlformats.org/officeDocument/2006/relationships/footer" Target="/word/footer1.xml" Id="R2091b332de6f4f4c" /></Relationships>
</file>