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6f1d830a6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ETS CAPITAL AS</w:t>
      </w:r>
    </w:p>
    <w:sectPr>
      <w:headerReference xmlns:r="http://schemas.openxmlformats.org/officeDocument/2006/relationships" w:type="default" r:id="Ra83f3475aab941e7"/>
      <w:footerReference xmlns:r="http://schemas.openxmlformats.org/officeDocument/2006/relationships" w:type="default" r:id="R6dd62b2ec8bd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CAPITAL AS   ·   Org.nr 927 310 902   ·   Vindmøllhagen 37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f3475aab941e7" /><Relationship Type="http://schemas.openxmlformats.org/officeDocument/2006/relationships/footer" Target="/word/footer1.xml" Id="R6dd62b2ec8bd40f7" /></Relationships>
</file>