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4b94414b454c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SLIPPAGE INVEST AS</w:t>
      </w:r>
    </w:p>
    <w:sectPr>
      <w:headerReference xmlns:r="http://schemas.openxmlformats.org/officeDocument/2006/relationships" w:type="default" r:id="Rfc8bbaa61d3842cf"/>
      <w:footerReference xmlns:r="http://schemas.openxmlformats.org/officeDocument/2006/relationships" w:type="default" r:id="Rf838e179b36a4a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SLIPPAGE INVEST AS   ·   Org.nr 927 146 193   ·   c/o Joakim Ellis, Prost Christies vei 18A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SLIPPAGE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8bbaa61d3842cf" /><Relationship Type="http://schemas.openxmlformats.org/officeDocument/2006/relationships/footer" Target="/word/footer1.xml" Id="Rf838e179b36a4afb" /></Relationships>
</file>