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c2889073d64c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ENGERSBORG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Årnes,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ENGERSBORG AS</w:t>
      </w:r>
    </w:p>
    <w:sectPr>
      <w:headerReference xmlns:r="http://schemas.openxmlformats.org/officeDocument/2006/relationships" w:type="default" r:id="Rde2ba9cadbd345c6"/>
      <w:footerReference xmlns:r="http://schemas.openxmlformats.org/officeDocument/2006/relationships" w:type="default" r:id="R0f28db0ff085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ENGERSBORG AS   ·   Org.nr 926 899 988   ·   Pakkhusgata 5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ba9cadbd345c6" /><Relationship Type="http://schemas.openxmlformats.org/officeDocument/2006/relationships/footer" Target="/word/footer1.xml" Id="R0f28db0ff08541f4" /></Relationships>
</file>