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5d2a47ae7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104b472480dd46f6"/>
      <w:footerReference xmlns:r="http://schemas.openxmlformats.org/officeDocument/2006/relationships" w:type="default" r:id="Rb30ff92e1537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b472480dd46f6" /><Relationship Type="http://schemas.openxmlformats.org/officeDocument/2006/relationships/footer" Target="/word/footer1.xml" Id="Rb30ff92e153742eb" /></Relationships>
</file>