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d33ad0a4b40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ICECREAM EXTREME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ICECREAM EXTREME AS</w:t>
      </w:r>
    </w:p>
    <w:sectPr>
      <w:headerReference xmlns:r="http://schemas.openxmlformats.org/officeDocument/2006/relationships" w:type="default" r:id="Rbac32aadc283436f"/>
      <w:footerReference xmlns:r="http://schemas.openxmlformats.org/officeDocument/2006/relationships" w:type="default" r:id="R446a155f9e68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32aadc283436f" /><Relationship Type="http://schemas.openxmlformats.org/officeDocument/2006/relationships/footer" Target="/word/footer1.xml" Id="R446a155f9e684b8d" /></Relationships>
</file>