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b278e0294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TERKRI AS.</w:t>
      </w:r>
    </w:p>
    <w:sectPr>
      <w:headerReference xmlns:r="http://schemas.openxmlformats.org/officeDocument/2006/relationships" w:type="default" r:id="Rd77488201d864c77"/>
      <w:footerReference xmlns:r="http://schemas.openxmlformats.org/officeDocument/2006/relationships" w:type="default" r:id="R8e0d0ab5b5a8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TERKRI AS   ·   Org.nr 926 327 801   ·   Galeioddveien 19B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488201d864c77" /><Relationship Type="http://schemas.openxmlformats.org/officeDocument/2006/relationships/footer" Target="/word/footer1.xml" Id="R8e0d0ab5b5a846c5" /></Relationships>
</file>