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5961935c9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TERKRI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TERKRI AS</w:t>
      </w:r>
    </w:p>
    <w:sectPr>
      <w:headerReference xmlns:r="http://schemas.openxmlformats.org/officeDocument/2006/relationships" w:type="default" r:id="R4117d3dc1eed4528"/>
      <w:footerReference xmlns:r="http://schemas.openxmlformats.org/officeDocument/2006/relationships" w:type="default" r:id="R3a9c0213ffc7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TERKRI AS   ·   Org.nr 926 327 801   ·   Galeioddveien 19B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TERKRI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7d3dc1eed4528" /><Relationship Type="http://schemas.openxmlformats.org/officeDocument/2006/relationships/footer" Target="/word/footer1.xml" Id="R3a9c0213ffc74602" /></Relationships>
</file>