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1d81ca6a7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SCHINNES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SCHINNES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fe24b7e14647aa"/>
      <w:footerReference xmlns:r="http://schemas.openxmlformats.org/officeDocument/2006/relationships" w:type="default" r:id="Rd209d862d904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SCHINNES INVEST AS   ·   Org.nr 926 288 490   ·   Dunserudhagan 111A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SCHINNES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e24b7e14647aa" /><Relationship Type="http://schemas.openxmlformats.org/officeDocument/2006/relationships/footer" Target="/word/footer1.xml" Id="Rd209d862d904400e" /></Relationships>
</file>