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429577a69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SCHINNES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SCHINNES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2dd8e1d7f42d0"/>
      <w:footerReference xmlns:r="http://schemas.openxmlformats.org/officeDocument/2006/relationships" w:type="default" r:id="R63f48a8deb10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SCHINNES INVEST AS   ·   Org.nr 926 288 490   ·   Dunserudhagan 111A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2dd8e1d7f42d0" /><Relationship Type="http://schemas.openxmlformats.org/officeDocument/2006/relationships/footer" Target="/word/footer1.xml" Id="R63f48a8deb104792" /></Relationships>
</file>