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4bf87fdba0848a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Nøtterøy,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MORRADI INVEST AS</w:t>
      </w:r>
    </w:p>
    <w:sectPr>
      <w:headerReference xmlns:r="http://schemas.openxmlformats.org/officeDocument/2006/relationships" w:type="default" r:id="Rcaa2aeaeee6240bb"/>
      <w:footerReference xmlns:r="http://schemas.openxmlformats.org/officeDocument/2006/relationships" w:type="default" r:id="R860a44e4a8d34b3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MORRADI INVEST AS   ·   Org.nr 926 202 588   ·   v/ Eivind Hjelle, Kvernhusveien 11   ·   3121 NØTTERØY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MORRADI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aa2aeaeee6240bb" /><Relationship Type="http://schemas.openxmlformats.org/officeDocument/2006/relationships/footer" Target="/word/footer1.xml" Id="R860a44e4a8d34b3a" /></Relationships>
</file>