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bc2279134884fc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Nøtterøy,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MORRADI INVEST AS</w:t>
      </w:r>
    </w:p>
    <w:sectPr>
      <w:headerReference xmlns:r="http://schemas.openxmlformats.org/officeDocument/2006/relationships" w:type="default" r:id="R639dadaa129c4c0e"/>
      <w:footerReference xmlns:r="http://schemas.openxmlformats.org/officeDocument/2006/relationships" w:type="default" r:id="R4e35da4309214cd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MORRADI INVEST AS   ·   Org.nr 926 202 588   ·   v/ Eivind Hjelle, Kvernhusveien 11   ·   3121 NØTTERØY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MORRADI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39dadaa129c4c0e" /><Relationship Type="http://schemas.openxmlformats.org/officeDocument/2006/relationships/footer" Target="/word/footer1.xml" Id="R4e35da4309214cdf" /></Relationships>
</file>