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b756a5a8c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GRYTHATTEN AS.</w:t>
      </w:r>
    </w:p>
    <w:sectPr>
      <w:headerReference xmlns:r="http://schemas.openxmlformats.org/officeDocument/2006/relationships" w:type="default" r:id="R205529b311a3452c"/>
      <w:footerReference xmlns:r="http://schemas.openxmlformats.org/officeDocument/2006/relationships" w:type="default" r:id="R74da4275513f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529b311a3452c" /><Relationship Type="http://schemas.openxmlformats.org/officeDocument/2006/relationships/footer" Target="/word/footer1.xml" Id="R74da4275513f439e" /></Relationships>
</file>