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18f594c65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MOONAGE DAYDREAM AS.</w:t>
      </w:r>
    </w:p>
    <w:sectPr>
      <w:headerReference xmlns:r="http://schemas.openxmlformats.org/officeDocument/2006/relationships" w:type="default" r:id="R2d2f4f924f1e4259"/>
      <w:footerReference xmlns:r="http://schemas.openxmlformats.org/officeDocument/2006/relationships" w:type="default" r:id="R9f8750d8297b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f4f924f1e4259" /><Relationship Type="http://schemas.openxmlformats.org/officeDocument/2006/relationships/footer" Target="/word/footer1.xml" Id="R9f8750d8297b4483" /></Relationships>
</file>