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a36681160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AXLIN AS</w:t>
      </w:r>
    </w:p>
    <w:sectPr>
      <w:headerReference xmlns:r="http://schemas.openxmlformats.org/officeDocument/2006/relationships" w:type="default" r:id="R6d58ff87b2224262"/>
      <w:footerReference xmlns:r="http://schemas.openxmlformats.org/officeDocument/2006/relationships" w:type="default" r:id="R289c5418b23b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AXLIN AS   ·   Org.nr 926 173 987   ·   c/o Line Dybwad-Olsen, Heyerdahls vei 7A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8ff87b2224262" /><Relationship Type="http://schemas.openxmlformats.org/officeDocument/2006/relationships/footer" Target="/word/footer1.xml" Id="R289c5418b23b4178" /></Relationships>
</file>