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413cf50f1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VINDKAST AS</w:t>
      </w:r>
    </w:p>
    <w:sectPr>
      <w:headerReference xmlns:r="http://schemas.openxmlformats.org/officeDocument/2006/relationships" w:type="default" r:id="Rd132d608cc3c45d4"/>
      <w:footerReference xmlns:r="http://schemas.openxmlformats.org/officeDocument/2006/relationships" w:type="default" r:id="Redb0c1993aac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VINDKAST AS   ·   Org.nr 926 172 190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2d608cc3c45d4" /><Relationship Type="http://schemas.openxmlformats.org/officeDocument/2006/relationships/footer" Target="/word/footer1.xml" Id="Redb0c1993aac493f" /></Relationships>
</file>