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455437cb2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VINDKAST AS</w:t>
      </w:r>
    </w:p>
    <w:sectPr>
      <w:headerReference xmlns:r="http://schemas.openxmlformats.org/officeDocument/2006/relationships" w:type="default" r:id="R2e2b948ee0b8477b"/>
      <w:footerReference xmlns:r="http://schemas.openxmlformats.org/officeDocument/2006/relationships" w:type="default" r:id="R2661306eaade40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VINDKAST AS   ·   Org.nr 926 172 190   ·   c/o AB Fossum, Harbitzalléen 13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VINDKAST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b948ee0b8477b" /><Relationship Type="http://schemas.openxmlformats.org/officeDocument/2006/relationships/footer" Target="/word/footer1.xml" Id="R2661306eaade4051" /></Relationships>
</file>