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1a5fc964d541d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ORH INVESTERING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ORH INVESTERING AS</w:t>
      </w:r>
    </w:p>
    <w:sectPr>
      <w:headerReference xmlns:r="http://schemas.openxmlformats.org/officeDocument/2006/relationships" w:type="default" r:id="Rc9c860bbf4d7474c"/>
      <w:footerReference xmlns:r="http://schemas.openxmlformats.org/officeDocument/2006/relationships" w:type="default" r:id="Rd685581dd0014a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ORH INVESTERING AS   ·   Org.nr 926 088 041   ·   Postveien 16   ·   4317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ORH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c860bbf4d7474c" /><Relationship Type="http://schemas.openxmlformats.org/officeDocument/2006/relationships/footer" Target="/word/footer1.xml" Id="Rd685581dd0014a2a" /></Relationships>
</file>