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06dc8caf9c4d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VOLVADIS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VOLVADIS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72f23524bf4eea"/>
      <w:footerReference xmlns:r="http://schemas.openxmlformats.org/officeDocument/2006/relationships" w:type="default" r:id="Rd4fd42f2a4ce40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VOLVADIS INVEST AS   ·   Org.nr 926 065 459   ·   c/o Jan Matre, Skåtalia 16   ·   6010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VOLVADIS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72f23524bf4eea" /><Relationship Type="http://schemas.openxmlformats.org/officeDocument/2006/relationships/footer" Target="/word/footer1.xml" Id="Rd4fd42f2a4ce4051" /></Relationships>
</file>