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15ac284f343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ØKONOMI AS</w:t>
      </w:r>
    </w:p>
    <w:sectPr>
      <w:headerReference xmlns:r="http://schemas.openxmlformats.org/officeDocument/2006/relationships" w:type="default" r:id="R0bc72cec01864c2d"/>
      <w:footerReference xmlns:r="http://schemas.openxmlformats.org/officeDocument/2006/relationships" w:type="default" r:id="R7fe778c33f38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ØKONOMI AS   ·   Org.nr 926 060 171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72cec01864c2d" /><Relationship Type="http://schemas.openxmlformats.org/officeDocument/2006/relationships/footer" Target="/word/footer1.xml" Id="R7fe778c33f384bc7" /></Relationships>
</file>